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6979" w14:textId="26532AE2" w:rsidR="00C622F4" w:rsidRDefault="00C622F4" w:rsidP="00C622F4">
      <w:pPr>
        <w:pStyle w:val="Heading1"/>
        <w:rPr>
          <w:rFonts w:eastAsia="Helvetica"/>
        </w:rPr>
      </w:pPr>
      <w:r>
        <w:t>O</w:t>
      </w:r>
      <w:r>
        <w:t>rdo – Client Details - Sandbox</w:t>
      </w:r>
    </w:p>
    <w:p w14:paraId="1EE51077" w14:textId="77777777" w:rsidR="00C622F4" w:rsidRDefault="00C622F4" w:rsidP="00C622F4">
      <w:pPr>
        <w:pStyle w:val="Heading1"/>
      </w:pPr>
    </w:p>
    <w:p w14:paraId="54B55FF9" w14:textId="77777777" w:rsidR="00C622F4" w:rsidRDefault="00C622F4" w:rsidP="00C622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</w:rPr>
      </w:pPr>
      <w:r w:rsidRPr="008976AC">
        <w:rPr>
          <w:rFonts w:ascii="Roboto" w:eastAsia="Times New Roman" w:hAnsi="Roboto"/>
          <w:color w:val="000000"/>
          <w:bdr w:val="none" w:sz="0" w:space="0" w:color="auto"/>
          <w:shd w:val="clear" w:color="auto" w:fill="FFFFFF"/>
          <w:lang w:val="en-GB" w:eastAsia="en-GB"/>
        </w:rPr>
        <w:t>The Ordo sandbox use</w:t>
      </w:r>
      <w:r>
        <w:rPr>
          <w:rFonts w:ascii="Roboto" w:eastAsia="Times New Roman" w:hAnsi="Roboto"/>
          <w:color w:val="000000"/>
          <w:bdr w:val="none" w:sz="0" w:space="0" w:color="auto"/>
          <w:shd w:val="clear" w:color="auto" w:fill="FFFFFF"/>
          <w:lang w:val="en-GB" w:eastAsia="en-GB"/>
        </w:rPr>
        <w:t>s</w:t>
      </w:r>
      <w:r w:rsidRPr="008976AC">
        <w:rPr>
          <w:rFonts w:ascii="Roboto" w:eastAsia="Times New Roman" w:hAnsi="Roboto"/>
          <w:color w:val="000000"/>
          <w:bdr w:val="none" w:sz="0" w:space="0" w:color="auto"/>
          <w:shd w:val="clear" w:color="auto" w:fill="FFFFFF"/>
          <w:lang w:val="en-GB" w:eastAsia="en-GB"/>
        </w:rPr>
        <w:t xml:space="preserve"> an Identity Service to provide Authentication and Authorisation services. Each client application will be assigned a set of credentials which must be presented to the Identity Service whenever it is used</w:t>
      </w:r>
    </w:p>
    <w:p w14:paraId="4D2FBCE1" w14:textId="77777777" w:rsidR="00C622F4" w:rsidRDefault="00C622F4" w:rsidP="00C622F4">
      <w:pPr>
        <w:rPr>
          <w:rFonts w:asciiTheme="majorHAnsi" w:hAnsiTheme="majorHAnsi"/>
        </w:rPr>
      </w:pPr>
    </w:p>
    <w:p w14:paraId="3B6DF362" w14:textId="77777777" w:rsidR="00C622F4" w:rsidRDefault="00C622F4" w:rsidP="00C622F4">
      <w:pPr>
        <w:rPr>
          <w:rFonts w:asciiTheme="majorHAnsi" w:hAnsiTheme="majorHAnsi"/>
        </w:rPr>
      </w:pPr>
      <w:proofErr w:type="gramStart"/>
      <w:r w:rsidRPr="008976AC">
        <w:rPr>
          <w:rFonts w:asciiTheme="majorHAnsi" w:hAnsiTheme="majorHAnsi"/>
        </w:rPr>
        <w:t>In order to</w:t>
      </w:r>
      <w:proofErr w:type="gramEnd"/>
      <w:r w:rsidRPr="008976AC">
        <w:rPr>
          <w:rFonts w:asciiTheme="majorHAnsi" w:hAnsiTheme="majorHAnsi"/>
        </w:rPr>
        <w:t xml:space="preserve"> access the Ordo sandbox environment, Ordo requires a few technical details for configuration.  </w:t>
      </w:r>
    </w:p>
    <w:p w14:paraId="041EC2CF" w14:textId="77777777" w:rsidR="00C622F4" w:rsidRDefault="00C622F4" w:rsidP="00C622F4">
      <w:pPr>
        <w:rPr>
          <w:rFonts w:asciiTheme="majorHAnsi" w:hAnsiTheme="majorHAnsi"/>
        </w:rPr>
      </w:pPr>
    </w:p>
    <w:p w14:paraId="2B242843" w14:textId="77777777" w:rsidR="00C622F4" w:rsidRPr="008976AC" w:rsidRDefault="00C622F4" w:rsidP="00C622F4">
      <w:pPr>
        <w:rPr>
          <w:rFonts w:asciiTheme="majorHAnsi" w:hAnsiTheme="majorHAnsi"/>
        </w:rPr>
      </w:pPr>
      <w:r w:rsidRPr="008976AC">
        <w:rPr>
          <w:rFonts w:asciiTheme="majorHAnsi" w:hAnsiTheme="majorHAnsi"/>
        </w:rPr>
        <w:t xml:space="preserve">Please complete the below form </w:t>
      </w:r>
      <w:r>
        <w:rPr>
          <w:rFonts w:asciiTheme="majorHAnsi" w:hAnsiTheme="majorHAnsi"/>
        </w:rPr>
        <w:t xml:space="preserve">(Sandbox Value column) </w:t>
      </w:r>
      <w:r w:rsidRPr="008976AC">
        <w:rPr>
          <w:rFonts w:asciiTheme="majorHAnsi" w:hAnsiTheme="majorHAnsi"/>
        </w:rPr>
        <w:t>and return it to support@ordopay.com</w:t>
      </w:r>
    </w:p>
    <w:p w14:paraId="25295A7F" w14:textId="77777777" w:rsidR="00C622F4" w:rsidRDefault="00C622F4" w:rsidP="00C622F4">
      <w:pPr>
        <w:rPr>
          <w:rFonts w:ascii="Helvetica" w:hAnsi="Helvetica"/>
        </w:rPr>
      </w:pPr>
    </w:p>
    <w:p w14:paraId="3E8190E7" w14:textId="77777777" w:rsidR="00C622F4" w:rsidRDefault="00C622F4" w:rsidP="00C622F4">
      <w:pPr>
        <w:rPr>
          <w:rFonts w:ascii="Helvetica" w:hAnsi="Helvetica"/>
        </w:rPr>
      </w:pPr>
    </w:p>
    <w:p w14:paraId="0BA0D4CC" w14:textId="77777777" w:rsidR="00C622F4" w:rsidRDefault="00C622F4" w:rsidP="00C622F4">
      <w:pPr>
        <w:rPr>
          <w:rFonts w:ascii="Helvetica" w:hAnsi="Helvetica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3260"/>
        <w:gridCol w:w="1843"/>
      </w:tblGrid>
      <w:tr w:rsidR="00C622F4" w14:paraId="714A9511" w14:textId="77777777" w:rsidTr="00F0705B">
        <w:trPr>
          <w:trHeight w:val="298"/>
        </w:trPr>
        <w:tc>
          <w:tcPr>
            <w:tcW w:w="2977" w:type="dxa"/>
            <w:shd w:val="clear" w:color="auto" w:fill="009999"/>
          </w:tcPr>
          <w:p w14:paraId="341058A6" w14:textId="77777777" w:rsidR="00C622F4" w:rsidRPr="004A0664" w:rsidRDefault="00C622F4" w:rsidP="00F0705B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4A0664">
              <w:rPr>
                <w:rFonts w:ascii="Open Sans" w:hAnsi="Open Sans" w:cs="Open Sans"/>
                <w:b/>
                <w:color w:val="FFFFFF" w:themeColor="background1"/>
              </w:rPr>
              <w:t>Key</w:t>
            </w:r>
          </w:p>
        </w:tc>
        <w:tc>
          <w:tcPr>
            <w:tcW w:w="2552" w:type="dxa"/>
            <w:shd w:val="clear" w:color="auto" w:fill="009999"/>
          </w:tcPr>
          <w:p w14:paraId="7225972B" w14:textId="77777777" w:rsidR="00C622F4" w:rsidRPr="004A0664" w:rsidRDefault="00C622F4" w:rsidP="00F0705B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 xml:space="preserve">Sandbox </w:t>
            </w:r>
            <w:r w:rsidRPr="004A0664">
              <w:rPr>
                <w:rFonts w:ascii="Open Sans" w:hAnsi="Open Sans" w:cs="Open Sans"/>
                <w:b/>
                <w:color w:val="FFFFFF" w:themeColor="background1"/>
              </w:rPr>
              <w:t>Value</w:t>
            </w:r>
          </w:p>
        </w:tc>
        <w:tc>
          <w:tcPr>
            <w:tcW w:w="3260" w:type="dxa"/>
            <w:shd w:val="clear" w:color="auto" w:fill="009999"/>
          </w:tcPr>
          <w:p w14:paraId="272535AC" w14:textId="77777777" w:rsidR="00C622F4" w:rsidRPr="004A0664" w:rsidRDefault="00C622F4" w:rsidP="00F0705B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4A0664">
              <w:rPr>
                <w:rFonts w:ascii="Open Sans" w:hAnsi="Open Sans" w:cs="Open Sans"/>
                <w:b/>
                <w:color w:val="FFFFFF" w:themeColor="background1"/>
              </w:rPr>
              <w:t>Description</w:t>
            </w:r>
          </w:p>
        </w:tc>
        <w:tc>
          <w:tcPr>
            <w:tcW w:w="1843" w:type="dxa"/>
            <w:shd w:val="clear" w:color="auto" w:fill="009999"/>
          </w:tcPr>
          <w:p w14:paraId="5988D46F" w14:textId="77777777" w:rsidR="00C622F4" w:rsidRPr="004A0664" w:rsidRDefault="00C622F4" w:rsidP="00F0705B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Required</w:t>
            </w:r>
          </w:p>
        </w:tc>
      </w:tr>
      <w:tr w:rsidR="00C622F4" w14:paraId="7C4ECEAD" w14:textId="77777777" w:rsidTr="00F0705B">
        <w:trPr>
          <w:trHeight w:val="1204"/>
        </w:trPr>
        <w:tc>
          <w:tcPr>
            <w:tcW w:w="2977" w:type="dxa"/>
            <w:shd w:val="clear" w:color="auto" w:fill="F2F2F2" w:themeFill="background1" w:themeFillShade="F2"/>
          </w:tcPr>
          <w:p w14:paraId="554598D9" w14:textId="77777777" w:rsidR="00C622F4" w:rsidRPr="004A0664" w:rsidRDefault="00C622F4" w:rsidP="00F0705B">
            <w:pPr>
              <w:pStyle w:val="TableText"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b/>
                <w:sz w:val="24"/>
                <w:szCs w:val="24"/>
              </w:rPr>
              <w:t>ClientUrl</w:t>
            </w:r>
            <w:proofErr w:type="spellEnd"/>
          </w:p>
        </w:tc>
        <w:tc>
          <w:tcPr>
            <w:tcW w:w="2552" w:type="dxa"/>
          </w:tcPr>
          <w:p w14:paraId="6A05976B" w14:textId="77777777" w:rsidR="00C622F4" w:rsidRPr="008976AC" w:rsidRDefault="00C622F4" w:rsidP="00F0705B">
            <w:pPr>
              <w:pStyle w:val="TableText"/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</w:pPr>
            <w:proofErr w:type="gramStart"/>
            <w:r w:rsidRPr="008976AC"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  <w:t>Example;</w:t>
            </w:r>
            <w:proofErr w:type="gramEnd"/>
          </w:p>
          <w:p w14:paraId="738ED4DC" w14:textId="77777777" w:rsidR="00C622F4" w:rsidRPr="008976AC" w:rsidRDefault="00C622F4" w:rsidP="00F0705B">
            <w:pPr>
              <w:pStyle w:val="TableText"/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</w:pPr>
            <w:r w:rsidRPr="008976AC"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  <w:t>www.myportal.com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988F8D4" w14:textId="77777777" w:rsidR="00C622F4" w:rsidRPr="004A0664" w:rsidRDefault="00C622F4" w:rsidP="00F0705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URL of your web client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6BEAF10" w14:textId="77777777" w:rsidR="00C622F4" w:rsidRPr="004A0664" w:rsidRDefault="00C622F4" w:rsidP="00F070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</w:t>
            </w:r>
          </w:p>
        </w:tc>
      </w:tr>
      <w:tr w:rsidR="00C622F4" w14:paraId="36B14B75" w14:textId="77777777" w:rsidTr="00F0705B">
        <w:trPr>
          <w:trHeight w:val="1420"/>
        </w:trPr>
        <w:tc>
          <w:tcPr>
            <w:tcW w:w="2977" w:type="dxa"/>
            <w:shd w:val="clear" w:color="auto" w:fill="F2F2F2" w:themeFill="background1" w:themeFillShade="F2"/>
          </w:tcPr>
          <w:p w14:paraId="765BC931" w14:textId="77777777" w:rsidR="00C622F4" w:rsidRPr="004A0664" w:rsidRDefault="00C622F4" w:rsidP="00F0705B">
            <w:pPr>
              <w:pStyle w:val="TableText"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b/>
                <w:sz w:val="24"/>
                <w:szCs w:val="24"/>
              </w:rPr>
              <w:t>ClientRedirectUrl</w:t>
            </w:r>
            <w:proofErr w:type="spellEnd"/>
          </w:p>
        </w:tc>
        <w:tc>
          <w:tcPr>
            <w:tcW w:w="2552" w:type="dxa"/>
          </w:tcPr>
          <w:p w14:paraId="3A4250DE" w14:textId="77777777" w:rsidR="00C622F4" w:rsidRPr="008976AC" w:rsidRDefault="00C622F4" w:rsidP="00F0705B">
            <w:pPr>
              <w:pStyle w:val="TableText"/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</w:pPr>
            <w:r w:rsidRPr="008976AC"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  <w:t xml:space="preserve">Example: </w:t>
            </w:r>
          </w:p>
          <w:p w14:paraId="1D251610" w14:textId="77777777" w:rsidR="00C622F4" w:rsidRPr="008976AC" w:rsidRDefault="00C622F4" w:rsidP="00F0705B">
            <w:pPr>
              <w:pStyle w:val="TableText"/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</w:pPr>
            <w:r w:rsidRPr="008976AC"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  <w:t>www.myportal.com/auth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2CC2D3E" w14:textId="77777777" w:rsidR="00C622F4" w:rsidRPr="00B16754" w:rsidRDefault="00C622F4" w:rsidP="00F0705B">
            <w:pPr>
              <w:rPr>
                <w:rFonts w:ascii="Open Sans" w:eastAsia="Times New Roman" w:hAnsi="Open Sans" w:cs="Open Sans"/>
                <w:sz w:val="20"/>
                <w:szCs w:val="20"/>
                <w:lang w:val="en-GB" w:eastAsia="en-GB"/>
              </w:rPr>
            </w:pPr>
            <w:r w:rsidRPr="00B16754">
              <w:rPr>
                <w:rFonts w:ascii="Open Sans" w:eastAsia="Times New Roman" w:hAnsi="Open Sans" w:cs="Open Sans"/>
                <w:sz w:val="20"/>
                <w:szCs w:val="20"/>
                <w:lang w:val="en-GB" w:eastAsia="en-GB"/>
              </w:rPr>
              <w:t>The UR</w:t>
            </w:r>
            <w:r>
              <w:rPr>
                <w:rFonts w:ascii="Open Sans" w:eastAsia="Times New Roman" w:hAnsi="Open Sans" w:cs="Open Sans"/>
                <w:sz w:val="20"/>
                <w:szCs w:val="20"/>
                <w:lang w:val="en-GB" w:eastAsia="en-GB"/>
              </w:rPr>
              <w:t>L</w:t>
            </w:r>
            <w:r w:rsidRPr="00B16754">
              <w:rPr>
                <w:rFonts w:ascii="Open Sans" w:eastAsia="Times New Roman" w:hAnsi="Open Sans" w:cs="Open Sans"/>
                <w:sz w:val="20"/>
                <w:szCs w:val="20"/>
                <w:lang w:val="en-GB" w:eastAsia="en-GB"/>
              </w:rPr>
              <w:t>s we will accept as destinations when returning authentication responses (tokens) after successfully authenticating users.</w:t>
            </w:r>
          </w:p>
          <w:p w14:paraId="5DF07DA9" w14:textId="77777777" w:rsidR="00C622F4" w:rsidRPr="00B16754" w:rsidRDefault="00C622F4" w:rsidP="00F0705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E11A9F0" w14:textId="77777777" w:rsidR="00C622F4" w:rsidRPr="004A0664" w:rsidRDefault="00C622F4" w:rsidP="00F070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</w:t>
            </w:r>
          </w:p>
        </w:tc>
      </w:tr>
      <w:tr w:rsidR="00C622F4" w14:paraId="6BA177D1" w14:textId="77777777" w:rsidTr="00F0705B">
        <w:trPr>
          <w:trHeight w:val="1397"/>
        </w:trPr>
        <w:tc>
          <w:tcPr>
            <w:tcW w:w="2977" w:type="dxa"/>
            <w:shd w:val="clear" w:color="auto" w:fill="F2F2F2" w:themeFill="background1" w:themeFillShade="F2"/>
          </w:tcPr>
          <w:p w14:paraId="4AA8974D" w14:textId="77777777" w:rsidR="00C622F4" w:rsidRPr="004A0664" w:rsidRDefault="00C622F4" w:rsidP="00F0705B">
            <w:pPr>
              <w:pStyle w:val="TableText"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spellStart"/>
            <w:r w:rsidRPr="004A0664">
              <w:rPr>
                <w:rFonts w:ascii="Open Sans" w:hAnsi="Open Sans" w:cs="Open Sans"/>
                <w:b/>
                <w:sz w:val="24"/>
                <w:szCs w:val="24"/>
              </w:rPr>
              <w:t>clientPostlogoutredirectUrl</w:t>
            </w:r>
            <w:proofErr w:type="spellEnd"/>
          </w:p>
        </w:tc>
        <w:tc>
          <w:tcPr>
            <w:tcW w:w="2552" w:type="dxa"/>
          </w:tcPr>
          <w:p w14:paraId="40C14FF8" w14:textId="77777777" w:rsidR="00C622F4" w:rsidRPr="008976AC" w:rsidRDefault="00C622F4" w:rsidP="00F0705B">
            <w:pPr>
              <w:pStyle w:val="TableText"/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</w:pPr>
            <w:r w:rsidRPr="008976AC"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  <w:t>Example:</w:t>
            </w:r>
          </w:p>
          <w:p w14:paraId="5325C59E" w14:textId="77777777" w:rsidR="00C622F4" w:rsidRPr="008976AC" w:rsidRDefault="00C622F4" w:rsidP="00F0705B">
            <w:pPr>
              <w:pStyle w:val="TableText"/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</w:pPr>
            <w:r w:rsidRPr="008976AC"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  <w:t>www.myportal.com/logout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B1B2725" w14:textId="77777777" w:rsidR="00C622F4" w:rsidRPr="00B16754" w:rsidRDefault="00C622F4" w:rsidP="00F0705B">
            <w:pPr>
              <w:rPr>
                <w:rFonts w:ascii="Open Sans" w:eastAsia="Times New Roman" w:hAnsi="Open Sans" w:cs="Open Sans"/>
                <w:sz w:val="20"/>
                <w:szCs w:val="20"/>
                <w:lang w:val="en-GB" w:eastAsia="en-GB"/>
              </w:rPr>
            </w:pPr>
            <w:r w:rsidRPr="00B16754">
              <w:rPr>
                <w:rFonts w:ascii="Open Sans" w:eastAsia="Times New Roman" w:hAnsi="Open Sans" w:cs="Open Sans"/>
                <w:sz w:val="20"/>
                <w:szCs w:val="20"/>
                <w:lang w:val="en-GB" w:eastAsia="en-GB"/>
              </w:rPr>
              <w:t>This is where we send a request to have the application clear the user's session data. This is required for single sign-out to work correctly.</w:t>
            </w:r>
          </w:p>
          <w:p w14:paraId="0BB9B41A" w14:textId="77777777" w:rsidR="00C622F4" w:rsidRPr="004A0664" w:rsidRDefault="00C622F4" w:rsidP="00F0705B">
            <w:pPr>
              <w:pStyle w:val="TableTex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E3EEE15" w14:textId="77777777" w:rsidR="00C622F4" w:rsidRDefault="00C622F4" w:rsidP="00F0705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Optional -</w:t>
            </w:r>
          </w:p>
          <w:p w14:paraId="7F409502" w14:textId="77777777" w:rsidR="00C622F4" w:rsidRDefault="00C622F4" w:rsidP="00F0705B">
            <w:r w:rsidRPr="00E874B3">
              <w:rPr>
                <w:rFonts w:ascii="Open Sans" w:hAnsi="Open Sans" w:cs="Open Sans"/>
                <w:sz w:val="20"/>
                <w:szCs w:val="20"/>
              </w:rPr>
              <w:t>Required if the logout endpoint is to be used</w:t>
            </w:r>
          </w:p>
        </w:tc>
      </w:tr>
      <w:tr w:rsidR="00C622F4" w14:paraId="79F13ABA" w14:textId="77777777" w:rsidTr="00F0705B">
        <w:trPr>
          <w:trHeight w:val="1541"/>
        </w:trPr>
        <w:tc>
          <w:tcPr>
            <w:tcW w:w="2977" w:type="dxa"/>
            <w:shd w:val="clear" w:color="auto" w:fill="F2F2F2" w:themeFill="background1" w:themeFillShade="F2"/>
          </w:tcPr>
          <w:p w14:paraId="2C7E8423" w14:textId="77777777" w:rsidR="00C622F4" w:rsidRPr="004A0664" w:rsidRDefault="00C622F4" w:rsidP="00F0705B">
            <w:pPr>
              <w:rPr>
                <w:rFonts w:ascii="Open Sans" w:hAnsi="Open Sans" w:cs="Open Sans"/>
                <w:b/>
              </w:rPr>
            </w:pPr>
            <w:r w:rsidRPr="004A0664">
              <w:rPr>
                <w:rFonts w:ascii="Open Sans" w:hAnsi="Open Sans" w:cs="Open Sans"/>
                <w:b/>
              </w:rPr>
              <w:t>CORS Origins</w:t>
            </w:r>
          </w:p>
        </w:tc>
        <w:tc>
          <w:tcPr>
            <w:tcW w:w="2552" w:type="dxa"/>
          </w:tcPr>
          <w:p w14:paraId="0CA00C42" w14:textId="77777777" w:rsidR="00C622F4" w:rsidRPr="008976AC" w:rsidRDefault="00C622F4" w:rsidP="00F0705B">
            <w:pPr>
              <w:pStyle w:val="TableText"/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</w:pPr>
            <w:proofErr w:type="gramStart"/>
            <w:r w:rsidRPr="008976AC"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  <w:t>Example;</w:t>
            </w:r>
            <w:proofErr w:type="gramEnd"/>
          </w:p>
          <w:p w14:paraId="7302F5C6" w14:textId="77777777" w:rsidR="00C622F4" w:rsidRPr="008976AC" w:rsidRDefault="00C622F4" w:rsidP="00F0705B">
            <w:pPr>
              <w:rPr>
                <w:rFonts w:ascii="Open Sans" w:hAnsi="Open Sans" w:cs="Open Sans"/>
                <w:color w:val="C0C0C0" w:themeColor="background2" w:themeShade="E6"/>
                <w:sz w:val="20"/>
                <w:szCs w:val="20"/>
              </w:rPr>
            </w:pPr>
            <w:r w:rsidRPr="008976AC"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  <w:t>www.myportal.com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39B96CD" w14:textId="77777777" w:rsidR="00C622F4" w:rsidRPr="004A0664" w:rsidRDefault="00C622F4" w:rsidP="00F0705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List of website domains requiring access via this client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F529A4" w14:textId="77777777" w:rsidR="00C622F4" w:rsidRDefault="00C622F4" w:rsidP="00F0705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Optional - </w:t>
            </w:r>
            <w:r w:rsidRPr="008C6567">
              <w:rPr>
                <w:rFonts w:ascii="Open Sans" w:hAnsi="Open Sans" w:cs="Open Sans"/>
                <w:sz w:val="20"/>
                <w:szCs w:val="20"/>
              </w:rPr>
              <w:t>Required if calls originate from a web application</w:t>
            </w:r>
          </w:p>
          <w:p w14:paraId="624B3305" w14:textId="77777777" w:rsidR="00C622F4" w:rsidRDefault="00C622F4" w:rsidP="00F0705B"/>
        </w:tc>
      </w:tr>
    </w:tbl>
    <w:p w14:paraId="3666F1B3" w14:textId="77777777" w:rsidR="00C622F4" w:rsidRPr="002D5A47" w:rsidRDefault="00C622F4" w:rsidP="00C622F4">
      <w:pPr>
        <w:rPr>
          <w:rFonts w:ascii="Helvetica" w:hAnsi="Helvetica"/>
        </w:rPr>
      </w:pPr>
    </w:p>
    <w:p w14:paraId="568FB1A9" w14:textId="77777777" w:rsidR="00AB6AEC" w:rsidRDefault="00E75917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19F7E21" wp14:editId="3EB69ABF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7560058" cy="68727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811"/>
                <wp:lineTo x="0" y="21811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687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E5B544B" wp14:editId="10BDC952">
            <wp:simplePos x="0" y="0"/>
            <wp:positionH relativeFrom="margin">
              <wp:posOffset>-726350</wp:posOffset>
            </wp:positionH>
            <wp:positionV relativeFrom="line">
              <wp:posOffset>9725102</wp:posOffset>
            </wp:positionV>
            <wp:extent cx="7560058" cy="94501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938"/>
                <wp:lineTo x="0" y="21938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945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B6AE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42FC" w14:textId="77777777" w:rsidR="00E75917" w:rsidRDefault="00E75917">
      <w:r>
        <w:separator/>
      </w:r>
    </w:p>
  </w:endnote>
  <w:endnote w:type="continuationSeparator" w:id="0">
    <w:p w14:paraId="462031F4" w14:textId="77777777" w:rsidR="00E75917" w:rsidRDefault="00E7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BC4A" w14:textId="77777777" w:rsidR="00AB6AEC" w:rsidRDefault="00AB6A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5600" w14:textId="77777777" w:rsidR="00E75917" w:rsidRDefault="00E75917">
      <w:r>
        <w:separator/>
      </w:r>
    </w:p>
  </w:footnote>
  <w:footnote w:type="continuationSeparator" w:id="0">
    <w:p w14:paraId="1C6FA6FF" w14:textId="77777777" w:rsidR="00E75917" w:rsidRDefault="00E7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EFBF" w14:textId="77777777" w:rsidR="00AB6AEC" w:rsidRDefault="00AB6A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EC"/>
    <w:rsid w:val="00464B7A"/>
    <w:rsid w:val="00AB6AEC"/>
    <w:rsid w:val="00C622F4"/>
    <w:rsid w:val="00E7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F6621"/>
  <w15:docId w15:val="{8869E3CA-390A-AE4F-8088-7B99605C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2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C622F4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customStyle="1" w:styleId="TableText">
    <w:name w:val="Table Text"/>
    <w:basedOn w:val="Normal"/>
    <w:uiPriority w:val="18"/>
    <w:qFormat/>
    <w:rsid w:val="00C62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/>
      <w:sz w:val="16"/>
      <w:szCs w:val="22"/>
      <w:bdr w:val="none" w:sz="0" w:space="0" w:color="auto"/>
      <w:lang w:val="en-GB"/>
    </w:rPr>
  </w:style>
  <w:style w:type="table" w:styleId="TableGrid">
    <w:name w:val="Table Grid"/>
    <w:basedOn w:val="TableNormal"/>
    <w:uiPriority w:val="39"/>
    <w:rsid w:val="00C62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Toby Grainge</cp:lastModifiedBy>
  <cp:revision>2</cp:revision>
  <dcterms:created xsi:type="dcterms:W3CDTF">2021-11-01T13:39:00Z</dcterms:created>
  <dcterms:modified xsi:type="dcterms:W3CDTF">2021-11-01T13:39:00Z</dcterms:modified>
</cp:coreProperties>
</file>